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39" w:rsidRDefault="00516E39" w:rsidP="00516E39">
      <w:pPr>
        <w:spacing w:after="0" w:line="240" w:lineRule="auto"/>
        <w:jc w:val="center"/>
        <w:rPr>
          <w:rFonts w:ascii="Times New Roman" w:hAnsi="Times New Roman" w:cs="Times New Roman"/>
          <w:b/>
          <w:bCs/>
          <w:sz w:val="24"/>
          <w:szCs w:val="24"/>
          <w:lang w:val="kk-KZ"/>
        </w:rPr>
      </w:pPr>
      <w:r w:rsidRPr="00516E39">
        <w:rPr>
          <w:rFonts w:ascii="Times New Roman" w:hAnsi="Times New Roman" w:cs="Times New Roman"/>
          <w:b/>
          <w:sz w:val="24"/>
          <w:szCs w:val="24"/>
          <w:lang w:val="kk-KZ"/>
        </w:rPr>
        <w:t>Тақырып 11</w:t>
      </w:r>
      <w:r w:rsidR="004E4DD1" w:rsidRPr="00516E39">
        <w:rPr>
          <w:rFonts w:ascii="Times New Roman" w:hAnsi="Times New Roman" w:cs="Times New Roman"/>
          <w:b/>
          <w:sz w:val="24"/>
          <w:szCs w:val="24"/>
          <w:lang w:val="kk-KZ"/>
        </w:rPr>
        <w:t xml:space="preserve">.  </w:t>
      </w:r>
      <w:r w:rsidRPr="00516E39">
        <w:rPr>
          <w:rFonts w:ascii="Times New Roman" w:hAnsi="Times New Roman" w:cs="Times New Roman"/>
          <w:b/>
          <w:sz w:val="24"/>
          <w:szCs w:val="24"/>
          <w:lang w:val="kk-KZ"/>
        </w:rPr>
        <w:t>Экономикалық талдаудың мәні мен міндеті, объектісі және мазмұны</w:t>
      </w:r>
      <w:r w:rsidRPr="00516E39">
        <w:rPr>
          <w:rFonts w:ascii="Times New Roman" w:hAnsi="Times New Roman" w:cs="Times New Roman"/>
          <w:b/>
          <w:bCs/>
          <w:sz w:val="24"/>
          <w:szCs w:val="24"/>
          <w:lang w:val="kk-KZ"/>
        </w:rPr>
        <w:t xml:space="preserve">    </w:t>
      </w:r>
    </w:p>
    <w:p w:rsidR="004E4DD1" w:rsidRPr="00516E39" w:rsidRDefault="00516E39" w:rsidP="00516E39">
      <w:pPr>
        <w:spacing w:after="0" w:line="240" w:lineRule="auto"/>
        <w:jc w:val="center"/>
        <w:rPr>
          <w:rFonts w:ascii="Times New Roman" w:hAnsi="Times New Roman" w:cs="Times New Roman"/>
          <w:b/>
          <w:sz w:val="24"/>
          <w:szCs w:val="24"/>
          <w:lang w:val="kk-KZ"/>
        </w:rPr>
      </w:pPr>
      <w:r w:rsidRPr="00516E39">
        <w:rPr>
          <w:rFonts w:ascii="Times New Roman" w:hAnsi="Times New Roman" w:cs="Times New Roman"/>
          <w:b/>
          <w:bCs/>
          <w:sz w:val="24"/>
          <w:szCs w:val="24"/>
          <w:lang w:val="kk-KZ"/>
        </w:rPr>
        <w:t xml:space="preserve">   </w:t>
      </w:r>
    </w:p>
    <w:p w:rsidR="00516E39" w:rsidRPr="00516E39" w:rsidRDefault="00516E39" w:rsidP="00516E39">
      <w:pPr>
        <w:spacing w:after="0" w:line="240" w:lineRule="auto"/>
        <w:ind w:firstLine="567"/>
        <w:jc w:val="both"/>
        <w:rPr>
          <w:rFonts w:ascii="Times New Roman" w:hAnsi="Times New Roman" w:cs="Times New Roman"/>
          <w:sz w:val="24"/>
          <w:szCs w:val="24"/>
          <w:lang w:val="kk-KZ"/>
        </w:rPr>
      </w:pPr>
      <w:r w:rsidRPr="00516E39">
        <w:rPr>
          <w:rFonts w:ascii="Times New Roman" w:hAnsi="Times New Roman" w:cs="Times New Roman"/>
          <w:b/>
          <w:sz w:val="24"/>
          <w:szCs w:val="24"/>
          <w:lang w:val="kk-KZ"/>
        </w:rPr>
        <w:t>Дәрістің мақсаты:</w:t>
      </w:r>
      <w:r w:rsidRPr="00516E39">
        <w:rPr>
          <w:rFonts w:ascii="Times New Roman" w:hAnsi="Times New Roman" w:cs="Times New Roman"/>
          <w:sz w:val="24"/>
          <w:szCs w:val="24"/>
          <w:lang w:val="kk-KZ"/>
        </w:rPr>
        <w:t xml:space="preserve"> студенттерге экономикалық талдау негіздері бойынша теориялық аспектілерін қарастыру және түсіндіру.</w:t>
      </w:r>
    </w:p>
    <w:p w:rsidR="00516E39" w:rsidRPr="00516E39" w:rsidRDefault="00516E39" w:rsidP="00516E39">
      <w:pPr>
        <w:spacing w:after="0" w:line="240" w:lineRule="auto"/>
        <w:ind w:firstLine="567"/>
        <w:jc w:val="both"/>
        <w:rPr>
          <w:rFonts w:ascii="Times New Roman" w:hAnsi="Times New Roman" w:cs="Times New Roman"/>
          <w:sz w:val="24"/>
          <w:szCs w:val="24"/>
          <w:lang w:val="kk-KZ"/>
        </w:rPr>
      </w:pPr>
      <w:r w:rsidRPr="00516E39">
        <w:rPr>
          <w:rFonts w:ascii="Times New Roman" w:hAnsi="Times New Roman" w:cs="Times New Roman"/>
          <w:b/>
          <w:sz w:val="24"/>
          <w:szCs w:val="24"/>
          <w:lang w:val="kk-KZ"/>
        </w:rPr>
        <w:t>Дәріс сұрақтар:</w:t>
      </w:r>
      <w:r w:rsidRPr="00516E39">
        <w:rPr>
          <w:rFonts w:ascii="Times New Roman" w:hAnsi="Times New Roman" w:cs="Times New Roman"/>
          <w:sz w:val="24"/>
          <w:szCs w:val="24"/>
          <w:lang w:val="kk-KZ"/>
        </w:rPr>
        <w:t xml:space="preserve"> </w:t>
      </w:r>
    </w:p>
    <w:p w:rsidR="00516E39" w:rsidRPr="00516E39" w:rsidRDefault="00516E39" w:rsidP="00516E39">
      <w:pPr>
        <w:widowControl w:val="0"/>
        <w:tabs>
          <w:tab w:val="left" w:pos="252"/>
        </w:tabs>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1 Экономикалық талдаудың мазмұны, пәні, объектілері және міндеттері. </w:t>
      </w:r>
    </w:p>
    <w:p w:rsidR="00516E39" w:rsidRPr="00516E39" w:rsidRDefault="00516E39" w:rsidP="00516E39">
      <w:pPr>
        <w:widowControl w:val="0"/>
        <w:tabs>
          <w:tab w:val="left" w:pos="252"/>
        </w:tabs>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2 Шаруашылық субъектісін басқарудағы экономикалық талдаудың рөлі. </w:t>
      </w:r>
    </w:p>
    <w:p w:rsidR="00516E39" w:rsidRPr="00516E39" w:rsidRDefault="00516E39" w:rsidP="00516E39">
      <w:pPr>
        <w:widowControl w:val="0"/>
        <w:tabs>
          <w:tab w:val="left" w:pos="252"/>
        </w:tabs>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3 Экономикалық талдауды ақпараттық қамтамасыз ету. </w:t>
      </w:r>
    </w:p>
    <w:p w:rsidR="00516E39" w:rsidRDefault="00516E39" w:rsidP="00516E39">
      <w:pPr>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4 Экономикалық талдау және шектес ғылымдар.</w:t>
      </w:r>
    </w:p>
    <w:p w:rsidR="00516E39" w:rsidRPr="00516E39" w:rsidRDefault="00516E39" w:rsidP="00516E39">
      <w:pPr>
        <w:spacing w:after="0" w:line="240" w:lineRule="auto"/>
        <w:jc w:val="both"/>
        <w:rPr>
          <w:rFonts w:ascii="Times New Roman" w:hAnsi="Times New Roman" w:cs="Times New Roman"/>
          <w:b/>
          <w:sz w:val="24"/>
          <w:szCs w:val="24"/>
          <w:lang w:val="kk-KZ"/>
        </w:rPr>
      </w:pPr>
    </w:p>
    <w:p w:rsidR="00516E39" w:rsidRPr="00516E39" w:rsidRDefault="00516E39" w:rsidP="00516E39">
      <w:pPr>
        <w:spacing w:after="0" w:line="240" w:lineRule="auto"/>
        <w:ind w:firstLine="567"/>
        <w:jc w:val="both"/>
        <w:rPr>
          <w:rFonts w:ascii="Times New Roman" w:hAnsi="Times New Roman" w:cs="Times New Roman"/>
          <w:b/>
          <w:sz w:val="24"/>
          <w:szCs w:val="24"/>
          <w:lang w:val="kk-KZ"/>
        </w:rPr>
      </w:pPr>
      <w:r w:rsidRPr="00516E39">
        <w:rPr>
          <w:rFonts w:ascii="Times New Roman" w:hAnsi="Times New Roman" w:cs="Times New Roman"/>
          <w:b/>
          <w:sz w:val="24"/>
          <w:szCs w:val="24"/>
          <w:lang w:val="kk-KZ"/>
        </w:rPr>
        <w:t>Дәрістің негізгі мазмұны</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«Талдау» сөзі грек тілінен аударғанда   «бөлу, бөлшектеу» деген мағынаны білдіреді. Бөлшектеп, зерттеліп отырған құбылыстар мен процесстердің адам саны, деңгейіне, қоршаған ортада қарастыруға мүмкіндік береді. Алайда, жинақтамалы тәжірибеде көрсеткендей талдау «таза» күйінде экономикалық құбылысты түсіндіре алмайды және сол себепті зеттеліп отырған пәннің жеке бөліктері арасында байланыс орнатып, бір-біріне тәуелділігін анықтап және оны біртұтас жүйеге келтіру керек.</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Экономикалық талдау негіздері дегеніміз ол экономикалық құбылыстар мен процесстердің оларды құралдарға, бөліктерге бөлшектеу негізінде және олрды жан-жақты байланыстырып зерттейтін ғылым теориясы.</w:t>
      </w:r>
    </w:p>
    <w:p w:rsidR="00516E39" w:rsidRPr="00516E39" w:rsidRDefault="00516E39" w:rsidP="00516E39">
      <w:pPr>
        <w:tabs>
          <w:tab w:val="left" w:pos="0"/>
        </w:tabs>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ab/>
        <w:t>Экономикалық талдаудың мақсаттары:</w:t>
      </w:r>
    </w:p>
    <w:p w:rsidR="00516E39" w:rsidRPr="00516E39" w:rsidRDefault="00516E39" w:rsidP="00516E39">
      <w:pPr>
        <w:tabs>
          <w:tab w:val="left" w:pos="0"/>
        </w:tabs>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1. Объектінің жағдайларына нақты баға беру</w:t>
      </w:r>
    </w:p>
    <w:p w:rsidR="00516E39" w:rsidRPr="00516E39" w:rsidRDefault="00516E39" w:rsidP="00516E39">
      <w:pPr>
        <w:tabs>
          <w:tab w:val="left" w:pos="0"/>
        </w:tabs>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2. Қойылған талаптан айырмашылығын көрсету</w:t>
      </w:r>
    </w:p>
    <w:p w:rsidR="00516E39" w:rsidRPr="00516E39" w:rsidRDefault="00516E39" w:rsidP="00516E39">
      <w:pPr>
        <w:tabs>
          <w:tab w:val="left" w:pos="0"/>
        </w:tabs>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3. Активтер мен міндеттемелердің өзгерістеріне әсер ететін факторларды зерттеу</w:t>
      </w:r>
    </w:p>
    <w:p w:rsidR="00516E39" w:rsidRPr="00516E39" w:rsidRDefault="00516E39" w:rsidP="00516E39">
      <w:pPr>
        <w:tabs>
          <w:tab w:val="left" w:pos="0"/>
        </w:tabs>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4. Өндіріс тиімділігін арттыру, резервтерді анықтау</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Экономикалық талдаудың негізгі объектісі болып шаруашылық қызметтің экономикалық нәтижелері:</w:t>
      </w:r>
    </w:p>
    <w:p w:rsidR="00516E39" w:rsidRPr="00516E39" w:rsidRDefault="00516E39" w:rsidP="00516E39">
      <w:pPr>
        <w:spacing w:after="0" w:line="240" w:lineRule="auto"/>
        <w:ind w:firstLine="36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Экономикалық талдаудың даму кезеңдері 3 бөлінеді:</w:t>
      </w:r>
    </w:p>
    <w:p w:rsidR="00516E39" w:rsidRPr="00516E39" w:rsidRDefault="00516E39" w:rsidP="00516E39">
      <w:pPr>
        <w:numPr>
          <w:ilvl w:val="0"/>
          <w:numId w:val="13"/>
        </w:numPr>
        <w:tabs>
          <w:tab w:val="num" w:pos="0"/>
          <w:tab w:val="left" w:pos="540"/>
        </w:tabs>
        <w:spacing w:after="0" w:line="240" w:lineRule="auto"/>
        <w:ind w:left="0" w:firstLine="36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5-18 ғғ. Бұл кезеңде экономикалық ғылым өзінің мінез-құлқын жарата бастаған кезі</w:t>
      </w:r>
    </w:p>
    <w:p w:rsidR="00516E39" w:rsidRPr="00516E39" w:rsidRDefault="00516E39" w:rsidP="00516E39">
      <w:pPr>
        <w:numPr>
          <w:ilvl w:val="0"/>
          <w:numId w:val="13"/>
        </w:numPr>
        <w:tabs>
          <w:tab w:val="num" w:pos="0"/>
        </w:tabs>
        <w:spacing w:after="0" w:line="240" w:lineRule="auto"/>
        <w:ind w:left="0" w:firstLine="36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18-19 ғғ. Бұл кезеңде материалдық ресурстарды өндіру, бөлу, пайдалануды іске асырып мысалы: экономикалық қатынастарды үй шаруашылық процессіне жатқызған</w:t>
      </w:r>
    </w:p>
    <w:p w:rsidR="00516E39" w:rsidRPr="00516E39" w:rsidRDefault="00516E39" w:rsidP="00516E39">
      <w:pPr>
        <w:numPr>
          <w:ilvl w:val="0"/>
          <w:numId w:val="13"/>
        </w:numPr>
        <w:spacing w:after="0" w:line="240" w:lineRule="auto"/>
        <w:ind w:left="0" w:firstLine="36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19-21 ғғ. Мұнда адам тәрбиесінің оптималды етуіне жағдай жасайды. Осы кезеңнен соң өз орнын шаруашылықта пайда көзімен таба алады</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Табиғаттың және қоғамдық өмірдің құбылыстарын зерделеу талдаусыз мүмкін емес. </w:t>
      </w:r>
      <w:r w:rsidRPr="00516E39">
        <w:rPr>
          <w:rFonts w:ascii="Times New Roman" w:hAnsi="Times New Roman" w:cs="Times New Roman"/>
          <w:i/>
          <w:sz w:val="24"/>
          <w:szCs w:val="24"/>
          <w:lang w:val="kk-KZ"/>
        </w:rPr>
        <w:t xml:space="preserve">Талдау </w:t>
      </w:r>
      <w:r w:rsidRPr="00516E39">
        <w:rPr>
          <w:rFonts w:ascii="Times New Roman" w:hAnsi="Times New Roman" w:cs="Times New Roman"/>
          <w:sz w:val="24"/>
          <w:szCs w:val="24"/>
          <w:lang w:val="kk-KZ"/>
        </w:rPr>
        <w:t>термині – грек сөзінің «анализ», яғни аударғанда «бөлу», «бөлшектеу» деген мағынаны білдіреді. Осыған орай, талдау – қысқартып айтқанда құбылыстарды бөлшектеу немесе қатты толық зерделеу үшін, олардың бөліктерін, элементтерін құрамдарға бөлшектеу. Бұл жағдай экономикалық құбылыстар мен процестерге тікелей қатысты. Мысалы: Пайданың мәнін түсіну, оның алудың көздерін білуді, сонымен қатар оның ауқымын анықтайтын факторларды анықтауды қажет етеді. Бірақ, талдау зерттеліп жатқан затты синтезсіз, толық ашып, көрсете алмайды. Яғни, байланыс пен тәуелділікті оның бөліктерімен алмасу, яғни оның толық бөлінуге болмайды. Мысалы: Пайданы зерттеген кезде, оған әсер ететін факторлардың өзара байланысын, қарым-қатынасын бірге зерттеу керек. Тек, талдау мен синтез бірге болғанда ғана заттар мен құбылыстарды ғылыми зерттеу қамтамасыз етіледі.</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i/>
          <w:sz w:val="24"/>
          <w:szCs w:val="24"/>
          <w:lang w:val="kk-KZ"/>
        </w:rPr>
        <w:t>Экономикалық талдау</w:t>
      </w:r>
      <w:r w:rsidRPr="00516E39">
        <w:rPr>
          <w:rFonts w:ascii="Times New Roman" w:hAnsi="Times New Roman" w:cs="Times New Roman"/>
          <w:sz w:val="24"/>
          <w:szCs w:val="24"/>
          <w:lang w:val="kk-KZ"/>
        </w:rPr>
        <w:t xml:space="preserve"> – ол экономикалық құбылыстар мен процестерді, оларды құралдарға, бөліктерге бөлшектеу негізінде және оларды жан-жақты байланыстырып зерттейді. Экономикалық талдау жеке ғылым болып XX ғасырдың I-жартысында пайда болды. Яғни, осы талдаудың көмегімен басқару шешімдерін қабылдау жүзеге асырылды. Мысалы: Талдау – үлкен кәсіпорын менеджерлеріне қашан және қанша экспорт, импорт алуы туралы көмектеседі. Экономикалық талдау – нарық жағдайын зерттейді. Яғни, осы талдаудың көмегімен белгілі-бір уақыт аралығында өзгерістерге баға белгіленеді.</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lastRenderedPageBreak/>
        <w:t xml:space="preserve">Экономикалық талдау пәні объективті және субъективті факторлырының әсерінен жинақталып, экономикалық ақпарат жүйесі арқылы алынған кәсіпорындардың, бірлестіктердің шаруашылық процесстерінің әлеуметтік-экономикалық тиімділігі және олардың қызметтерінің шаруашылық нәтижелері болып табылады.  </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i/>
          <w:sz w:val="24"/>
          <w:szCs w:val="24"/>
          <w:lang w:val="kk-KZ"/>
        </w:rPr>
        <w:t>Теориялық, саяси-экономикалық талдау</w:t>
      </w:r>
      <w:r w:rsidRPr="00516E39">
        <w:rPr>
          <w:rFonts w:ascii="Times New Roman" w:hAnsi="Times New Roman" w:cs="Times New Roman"/>
          <w:sz w:val="24"/>
          <w:szCs w:val="24"/>
          <w:lang w:val="kk-KZ"/>
        </w:rPr>
        <w:t xml:space="preserve"> – абстракцияның жоғарғы дәрежесіне негізделген сапалы логикалық талдау, дәлме-дәл айтқанда экономикалық  заңдылықтар, категориялар мен түсініктердің талдауы.</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i/>
          <w:sz w:val="24"/>
          <w:szCs w:val="24"/>
          <w:lang w:val="kk-KZ"/>
        </w:rPr>
        <w:t>Нақты экономикалық талдау</w:t>
      </w:r>
      <w:r w:rsidRPr="00516E39">
        <w:rPr>
          <w:rFonts w:ascii="Times New Roman" w:hAnsi="Times New Roman" w:cs="Times New Roman"/>
          <w:sz w:val="24"/>
          <w:szCs w:val="24"/>
          <w:lang w:val="kk-KZ"/>
        </w:rPr>
        <w:t xml:space="preserve"> – нақты есептеулер мен формулалар арқылы берілген сандық талдау.</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Теориялық талдау және нақты талдау бір-бірімен әрқашанда байланысты.            Кез-келген формула немесе модель математикалы дұрыс болып қана қоймай, қарастырылып отырған құбылысқа немесе көрсеткішке теориялық жағынан негізделуі керек. </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i/>
          <w:sz w:val="24"/>
          <w:szCs w:val="24"/>
          <w:lang w:val="kk-KZ"/>
        </w:rPr>
        <w:t xml:space="preserve">Макроэкономикалық талдау </w:t>
      </w:r>
      <w:r w:rsidRPr="00516E39">
        <w:rPr>
          <w:rFonts w:ascii="Times New Roman" w:hAnsi="Times New Roman" w:cs="Times New Roman"/>
          <w:sz w:val="24"/>
          <w:szCs w:val="24"/>
          <w:lang w:val="kk-KZ"/>
        </w:rPr>
        <w:t xml:space="preserve">– бұл әлемдік шаруашылықтың талдауы, мемлекеттің халық шаруашылығының жүйелі талдауы. Халық шаруашылығына қатысты сандар өз алдына маңызды сандар, бірақ оларды салалық, аймақтық, халық-шаруашылық, ғылыми техникалық және экономикалық программалар сияқты  топтарға бөле білу қажет. Осыған байланысты талдаудың </w:t>
      </w:r>
      <w:r w:rsidRPr="00516E39">
        <w:rPr>
          <w:rFonts w:ascii="Times New Roman" w:hAnsi="Times New Roman" w:cs="Times New Roman"/>
          <w:i/>
          <w:sz w:val="24"/>
          <w:szCs w:val="24"/>
          <w:lang w:val="kk-KZ"/>
        </w:rPr>
        <w:t>салалық экономикалық</w:t>
      </w:r>
      <w:r w:rsidRPr="00516E39">
        <w:rPr>
          <w:rFonts w:ascii="Times New Roman" w:hAnsi="Times New Roman" w:cs="Times New Roman"/>
          <w:sz w:val="24"/>
          <w:szCs w:val="24"/>
          <w:lang w:val="kk-KZ"/>
        </w:rPr>
        <w:t xml:space="preserve">, </w:t>
      </w:r>
      <w:r w:rsidRPr="00516E39">
        <w:rPr>
          <w:rFonts w:ascii="Times New Roman" w:hAnsi="Times New Roman" w:cs="Times New Roman"/>
          <w:i/>
          <w:sz w:val="24"/>
          <w:szCs w:val="24"/>
          <w:lang w:val="kk-KZ"/>
        </w:rPr>
        <w:t>аумақтық  экономикалық</w:t>
      </w:r>
      <w:r w:rsidRPr="00516E39">
        <w:rPr>
          <w:rFonts w:ascii="Times New Roman" w:hAnsi="Times New Roman" w:cs="Times New Roman"/>
          <w:sz w:val="24"/>
          <w:szCs w:val="24"/>
          <w:lang w:val="kk-KZ"/>
        </w:rPr>
        <w:t xml:space="preserve"> және </w:t>
      </w:r>
      <w:r w:rsidRPr="00516E39">
        <w:rPr>
          <w:rFonts w:ascii="Times New Roman" w:hAnsi="Times New Roman" w:cs="Times New Roman"/>
          <w:i/>
          <w:sz w:val="24"/>
          <w:szCs w:val="24"/>
          <w:lang w:val="kk-KZ"/>
        </w:rPr>
        <w:t>программалық бағытталған</w:t>
      </w:r>
      <w:r w:rsidRPr="00516E39">
        <w:rPr>
          <w:rFonts w:ascii="Times New Roman" w:hAnsi="Times New Roman" w:cs="Times New Roman"/>
          <w:sz w:val="24"/>
          <w:szCs w:val="24"/>
          <w:lang w:val="kk-KZ"/>
        </w:rPr>
        <w:t xml:space="preserve"> түрлері туындайды.</w:t>
      </w:r>
    </w:p>
    <w:p w:rsidR="00516E39" w:rsidRPr="00516E39" w:rsidRDefault="00516E39" w:rsidP="00516E39">
      <w:pPr>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Макроэкономикалық талдау теориялық талдауды да, нақты экономикалық талдауды да қолданады.  </w:t>
      </w:r>
    </w:p>
    <w:p w:rsidR="00516E39" w:rsidRPr="00516E39" w:rsidRDefault="00516E39" w:rsidP="00516E39">
      <w:pPr>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ab/>
      </w:r>
      <w:r w:rsidRPr="00516E39">
        <w:rPr>
          <w:rFonts w:ascii="Times New Roman" w:hAnsi="Times New Roman" w:cs="Times New Roman"/>
          <w:i/>
          <w:sz w:val="24"/>
          <w:szCs w:val="24"/>
          <w:lang w:val="kk-KZ"/>
        </w:rPr>
        <w:t xml:space="preserve">Микроэкономикалық талдау </w:t>
      </w:r>
      <w:r w:rsidRPr="00516E39">
        <w:rPr>
          <w:rFonts w:ascii="Times New Roman" w:hAnsi="Times New Roman" w:cs="Times New Roman"/>
          <w:sz w:val="24"/>
          <w:szCs w:val="24"/>
          <w:lang w:val="kk-KZ"/>
        </w:rPr>
        <w:t xml:space="preserve">дегеніміз мекеменің халық шаруашылығының негізгі бөлімдерін жүргізудің талдауы. Мекеменің шаруашылық жүргізуін талдау дегеніміз зерттеулер мен ақпараттық базада өзінің ерекшелігі бар экономикалық талдау. Әр мекеменің салалық бөлімдері, аумақтары бар екендігін және олар ғылыми-техникалық, экономикалық бағдарламаларды орындауға мемлекеттік тапсырыстар ала алатынын айта кету керек. Мекеменің нәтижесі халық шаруашылығының көрсеткіштерінде көрінеді. Микроэкономикалық және макроэкономикалық талдаулардың өздерінің ерекшелігі болғанмен, олар әрқашан салыстырылып отыру керек. </w:t>
      </w:r>
    </w:p>
    <w:p w:rsidR="00516E39" w:rsidRPr="00516E39" w:rsidRDefault="00516E39" w:rsidP="00516E39">
      <w:pPr>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ab/>
        <w:t xml:space="preserve">Экономикалық зерттеулер ішінде экономикалық талдау өз алдына өзінің пәні мен әдістері бар ғылым ретінде қалыптасты. </w:t>
      </w:r>
    </w:p>
    <w:p w:rsidR="00516E39" w:rsidRPr="00516E39" w:rsidRDefault="00516E39" w:rsidP="00516E39">
      <w:pPr>
        <w:spacing w:after="0" w:line="240" w:lineRule="auto"/>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ab/>
        <w:t xml:space="preserve">Ғылым ретінде экономикалық талдау дегеніміз мекеменің қызметі туралы экономикалық ақпараттарды өңдеу және талдауға қолданатын әдіс-тәсілдердің арнайы жүйесінің жиыны.                                                                                         </w:t>
      </w:r>
    </w:p>
    <w:p w:rsidR="00516E39" w:rsidRPr="00516E39" w:rsidRDefault="00516E39" w:rsidP="00516E39">
      <w:pPr>
        <w:spacing w:after="0" w:line="240" w:lineRule="auto"/>
        <w:ind w:firstLine="708"/>
        <w:rPr>
          <w:rFonts w:ascii="Times New Roman" w:hAnsi="Times New Roman" w:cs="Times New Roman"/>
          <w:sz w:val="24"/>
          <w:szCs w:val="24"/>
          <w:lang w:val="kk-KZ"/>
        </w:rPr>
      </w:pPr>
      <w:r w:rsidRPr="00516E39">
        <w:rPr>
          <w:rFonts w:ascii="Times New Roman" w:hAnsi="Times New Roman" w:cs="Times New Roman"/>
          <w:sz w:val="24"/>
          <w:szCs w:val="24"/>
          <w:lang w:val="kk-KZ"/>
        </w:rPr>
        <w:t>Нарықтық экономика жағдайында экономикалық талдау басқарудағы және қаржылық болып екіге бөлінеді.</w:t>
      </w:r>
    </w:p>
    <w:p w:rsidR="00516E39" w:rsidRPr="00516E39" w:rsidRDefault="00516E39" w:rsidP="00516E39">
      <w:pPr>
        <w:spacing w:after="0" w:line="240" w:lineRule="auto"/>
        <w:ind w:firstLine="708"/>
        <w:jc w:val="center"/>
        <w:rPr>
          <w:rFonts w:ascii="Times New Roman" w:hAnsi="Times New Roman" w:cs="Times New Roman"/>
          <w:sz w:val="24"/>
          <w:szCs w:val="24"/>
          <w:lang w:val="kk-KZ"/>
        </w:rPr>
      </w:pPr>
      <w:r w:rsidRPr="00516E39">
        <w:rPr>
          <w:rFonts w:ascii="Times New Roman" w:hAnsi="Times New Roman" w:cs="Times New Roman"/>
          <w:sz w:val="24"/>
          <w:szCs w:val="24"/>
        </w:rPr>
        <w:pict>
          <v:line id="_x0000_s1026" style="position:absolute;left:0;text-align:left;z-index:251660288" from="315pt,7.85pt" to="369pt,25.85pt">
            <v:stroke endarrow="block"/>
          </v:line>
        </w:pict>
      </w:r>
      <w:r w:rsidRPr="00516E39">
        <w:rPr>
          <w:rFonts w:ascii="Times New Roman" w:hAnsi="Times New Roman" w:cs="Times New Roman"/>
          <w:sz w:val="24"/>
          <w:szCs w:val="24"/>
          <w:lang w:val="kk-KZ"/>
        </w:rPr>
        <w:t>Экономикалық талдау</w:t>
      </w:r>
    </w:p>
    <w:p w:rsidR="00516E39" w:rsidRPr="00516E39" w:rsidRDefault="00516E39" w:rsidP="00516E39">
      <w:pPr>
        <w:spacing w:after="0" w:line="240" w:lineRule="auto"/>
        <w:ind w:firstLine="708"/>
        <w:jc w:val="center"/>
        <w:rPr>
          <w:rFonts w:ascii="Times New Roman" w:hAnsi="Times New Roman" w:cs="Times New Roman"/>
          <w:sz w:val="24"/>
          <w:szCs w:val="24"/>
          <w:lang w:val="kk-KZ"/>
        </w:rPr>
      </w:pPr>
      <w:r w:rsidRPr="00516E39">
        <w:rPr>
          <w:rFonts w:ascii="Times New Roman" w:hAnsi="Times New Roman" w:cs="Times New Roman"/>
          <w:sz w:val="24"/>
          <w:szCs w:val="24"/>
        </w:rPr>
        <w:pict>
          <v:line id="_x0000_s1027" style="position:absolute;left:0;text-align:left;flip:x;z-index:251661312" from="135pt,.15pt" to="180pt,12.05pt">
            <v:stroke endarrow="block"/>
          </v:line>
        </w:pict>
      </w:r>
    </w:p>
    <w:p w:rsidR="00516E39" w:rsidRPr="00516E39" w:rsidRDefault="00516E39" w:rsidP="00516E39">
      <w:pPr>
        <w:spacing w:after="0" w:line="240" w:lineRule="auto"/>
        <w:ind w:firstLine="708"/>
        <w:rPr>
          <w:rFonts w:ascii="Times New Roman" w:hAnsi="Times New Roman" w:cs="Times New Roman"/>
          <w:sz w:val="24"/>
          <w:szCs w:val="24"/>
          <w:lang w:val="kk-KZ"/>
        </w:rPr>
      </w:pPr>
      <w:r w:rsidRPr="00516E39">
        <w:rPr>
          <w:rFonts w:ascii="Times New Roman" w:hAnsi="Times New Roman" w:cs="Times New Roman"/>
          <w:sz w:val="24"/>
          <w:szCs w:val="24"/>
          <w:lang w:val="kk-KZ"/>
        </w:rPr>
        <w:t>Басқарудағы талдау                                                                             Қаржылық талдау</w:t>
      </w:r>
    </w:p>
    <w:p w:rsidR="00516E39" w:rsidRPr="00516E39" w:rsidRDefault="00516E39" w:rsidP="00516E39">
      <w:pPr>
        <w:spacing w:after="0" w:line="240" w:lineRule="auto"/>
        <w:ind w:firstLine="708"/>
        <w:jc w:val="center"/>
        <w:rPr>
          <w:rFonts w:ascii="Times New Roman" w:hAnsi="Times New Roman" w:cs="Times New Roman"/>
          <w:sz w:val="24"/>
          <w:szCs w:val="24"/>
          <w:lang w:val="kk-KZ"/>
        </w:rPr>
      </w:pPr>
      <w:r w:rsidRPr="00516E39">
        <w:rPr>
          <w:rFonts w:ascii="Times New Roman" w:hAnsi="Times New Roman" w:cs="Times New Roman"/>
          <w:sz w:val="24"/>
          <w:szCs w:val="24"/>
        </w:rPr>
        <w:pict>
          <v:line id="_x0000_s1028" style="position:absolute;left:0;text-align:left;z-index:251662336" from="81pt,2.45pt" to="81pt,11.45pt">
            <v:stroke endarrow="block"/>
          </v:line>
        </w:pict>
      </w:r>
      <w:r w:rsidRPr="00516E39">
        <w:rPr>
          <w:rFonts w:ascii="Times New Roman" w:hAnsi="Times New Roman" w:cs="Times New Roman"/>
          <w:sz w:val="24"/>
          <w:szCs w:val="24"/>
        </w:rPr>
        <w:pict>
          <v:line id="_x0000_s1029" style="position:absolute;left:0;text-align:left;z-index:251663360" from="414pt,2.45pt" to="414pt,11.45pt">
            <v:stroke endarrow="block"/>
          </v:line>
        </w:pict>
      </w:r>
    </w:p>
    <w:p w:rsidR="00516E39" w:rsidRPr="00516E39" w:rsidRDefault="00516E39" w:rsidP="00516E39">
      <w:pPr>
        <w:spacing w:after="0" w:line="240" w:lineRule="auto"/>
        <w:ind w:firstLine="708"/>
        <w:jc w:val="center"/>
        <w:rPr>
          <w:rFonts w:ascii="Times New Roman" w:hAnsi="Times New Roman" w:cs="Times New Roman"/>
          <w:sz w:val="24"/>
          <w:szCs w:val="24"/>
          <w:lang w:val="kk-KZ"/>
        </w:rPr>
      </w:pPr>
      <w:r w:rsidRPr="00516E39">
        <w:rPr>
          <w:rFonts w:ascii="Times New Roman" w:hAnsi="Times New Roman" w:cs="Times New Roman"/>
          <w:sz w:val="24"/>
          <w:szCs w:val="24"/>
          <w:lang w:val="kk-KZ"/>
        </w:rPr>
        <w:t>Ішкі талдау                                                                                    Сыртқы талдау</w:t>
      </w:r>
    </w:p>
    <w:p w:rsidR="00516E39" w:rsidRPr="00516E39" w:rsidRDefault="00516E39" w:rsidP="00516E39">
      <w:pPr>
        <w:spacing w:after="0" w:line="240" w:lineRule="auto"/>
        <w:ind w:firstLine="708"/>
        <w:jc w:val="center"/>
        <w:rPr>
          <w:rFonts w:ascii="Times New Roman" w:hAnsi="Times New Roman" w:cs="Times New Roman"/>
          <w:sz w:val="24"/>
          <w:szCs w:val="24"/>
          <w:lang w:val="kk-KZ"/>
        </w:rPr>
      </w:pP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Мұндай бөлу коммериялық құпияларды сақтау заңы іс-ірекетіменен негізделген және тәжірибе жүзінде бухгалтерлік есеп жүйесінің кәсіпорын көлемінде басқару және қаржылық есепке бөлуіне байланысты, ал есеп беру </w:t>
      </w:r>
      <w:r w:rsidRPr="00516E39">
        <w:rPr>
          <w:rFonts w:ascii="Times New Roman" w:hAnsi="Times New Roman" w:cs="Times New Roman"/>
          <w:i/>
          <w:sz w:val="24"/>
          <w:szCs w:val="24"/>
          <w:lang w:val="kk-KZ"/>
        </w:rPr>
        <w:t>басқарудағы</w:t>
      </w:r>
      <w:r w:rsidRPr="00516E39">
        <w:rPr>
          <w:rFonts w:ascii="Times New Roman" w:hAnsi="Times New Roman" w:cs="Times New Roman"/>
          <w:sz w:val="24"/>
          <w:szCs w:val="24"/>
          <w:lang w:val="kk-KZ"/>
        </w:rPr>
        <w:t xml:space="preserve"> және </w:t>
      </w:r>
      <w:r w:rsidRPr="00516E39">
        <w:rPr>
          <w:rFonts w:ascii="Times New Roman" w:hAnsi="Times New Roman" w:cs="Times New Roman"/>
          <w:i/>
          <w:sz w:val="24"/>
          <w:szCs w:val="24"/>
          <w:lang w:val="kk-KZ"/>
        </w:rPr>
        <w:t>қаржылық есеп беру</w:t>
      </w:r>
      <w:r w:rsidRPr="00516E39">
        <w:rPr>
          <w:rFonts w:ascii="Times New Roman" w:hAnsi="Times New Roman" w:cs="Times New Roman"/>
          <w:sz w:val="24"/>
          <w:szCs w:val="24"/>
          <w:lang w:val="kk-KZ"/>
        </w:rPr>
        <w:t xml:space="preserve"> болып бөлінеді. Басқарудағы есеп беру өнімнің жекелеген түрлерінің өзіндік құны жайлы немесе өтпей қалған тауарлар төменгі сападағы тауарлар туралы сыртқы тұлғалардан қатал құпияда ұсталынатын деректері бар есеп қисап. </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Ал қаржылық есеп беру -  бұл кәсіпорын жағдайын білу үшін оның қаржы жағдайы мен шаруашылық қызметінің есеп беру жылындағы нәтижесімен танысу үшін акционерлерге, банктерге, сақтандыру компанияларына, мемлекеттік ұйымдарға арналған арнайы анықтама және қаржы газеттерінде, бухгалтерлік бюллетеньдерінде жарияланатын </w:t>
      </w:r>
      <w:r w:rsidRPr="00516E39">
        <w:rPr>
          <w:rFonts w:ascii="Times New Roman" w:hAnsi="Times New Roman" w:cs="Times New Roman"/>
          <w:sz w:val="24"/>
          <w:szCs w:val="24"/>
          <w:lang w:val="kk-KZ"/>
        </w:rPr>
        <w:lastRenderedPageBreak/>
        <w:t xml:space="preserve">есеп беру. Басқаруды талдау тек ішкі ғана болып бөлінбейді. Ол өндірістік және қаржылық талдауға бөлінеді және барлық экономикалық ақпараттарды қолданады. Тек қана осындай талдау кәсіпорынның жағдайын нақты бағалауға мүмкіндік береді. Сол кәсіпорынның басшылары талдау жүргізгенде өндірістік талдаумен бірге бухгалтерлік есеп және есеп беру мәліметтеріне негізделген қаржылық талдау да жүргізіледі. </w:t>
      </w:r>
    </w:p>
    <w:p w:rsidR="00516E39" w:rsidRPr="00516E39" w:rsidRDefault="00516E39" w:rsidP="00516E39">
      <w:pPr>
        <w:spacing w:after="0" w:line="240" w:lineRule="auto"/>
        <w:ind w:firstLine="708"/>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 xml:space="preserve">Нарықтық экономика жағдайында жұмыс істеуші кәсіпорындардың қаржылық жағдайын талдаудың басты мақсаты (міндеті) келесілер болып табылады: </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Қаржылық жағдайға баға беру және оның есеп беру мерзіміндегі өзгерісі;</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Активтер мен олардың қалыптасу көздері арасындағы сәйкестікті, оларды таратудағы рационалды және пайдаланудағы тиімділікті зерттеу;</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Айналым капиталының көлемін, оның өсуін (кемуін) және ағымдағы міндеттемелермен ара-қатынасын анықтау;</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Қаржы-есептік және несие ережесін сақтау;</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Кәсіпорын активтері және оның міндеттемелерінің құрылымын зерттеу;</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Ағымдағы активтердің айналымдылық есебі, оның ішінде дебиторлық борыш және қорлар есебі;</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Баланстың өтімділігін, кәсіпорынның қаржылық тұрақтылығының және төлеу қабілеттілігінің абсолюттік және салыстырмалы көрсеткіштерін анықтау;</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Кәсіпорын табыстылығын бағалау;</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Кәсіпорын табысының салыстырмалы көрсеткіштерін, сондай-ақ олардың деңгейінің өзгеруіне әсер етуші факторларды есептеп шығару;</w:t>
      </w:r>
    </w:p>
    <w:p w:rsidR="00516E39" w:rsidRPr="00516E39" w:rsidRDefault="00516E39" w:rsidP="00516E39">
      <w:pPr>
        <w:numPr>
          <w:ilvl w:val="0"/>
          <w:numId w:val="14"/>
        </w:numPr>
        <w:tabs>
          <w:tab w:val="num" w:pos="720"/>
        </w:tabs>
        <w:spacing w:after="0" w:line="240" w:lineRule="auto"/>
        <w:ind w:firstLine="420"/>
        <w:jc w:val="both"/>
        <w:rPr>
          <w:rFonts w:ascii="Times New Roman" w:hAnsi="Times New Roman" w:cs="Times New Roman"/>
          <w:sz w:val="24"/>
          <w:szCs w:val="24"/>
          <w:lang w:val="kk-KZ"/>
        </w:rPr>
      </w:pPr>
      <w:r w:rsidRPr="00516E39">
        <w:rPr>
          <w:rFonts w:ascii="Times New Roman" w:hAnsi="Times New Roman" w:cs="Times New Roman"/>
          <w:sz w:val="24"/>
          <w:szCs w:val="24"/>
          <w:lang w:val="kk-KZ"/>
        </w:rPr>
        <w:t>Кәсіпорынның қаржылық жағдайының тұрақтылығын ұзақ және қысқы мерзімді болжау, яғни оның қаржылық стратегиясын анықтау;</w:t>
      </w:r>
    </w:p>
    <w:p w:rsidR="00516E39" w:rsidRPr="00516E39" w:rsidRDefault="00516E39" w:rsidP="00516E39">
      <w:pPr>
        <w:pStyle w:val="1"/>
        <w:spacing w:line="240" w:lineRule="auto"/>
        <w:ind w:firstLine="0"/>
        <w:rPr>
          <w:rFonts w:ascii="Times New Roman" w:hAnsi="Times New Roman"/>
          <w:sz w:val="24"/>
          <w:szCs w:val="24"/>
          <w:lang w:val="kk-KZ"/>
        </w:rPr>
      </w:pPr>
    </w:p>
    <w:p w:rsidR="00516E39" w:rsidRPr="00516E39" w:rsidRDefault="00516E39" w:rsidP="00516E39">
      <w:pPr>
        <w:pStyle w:val="1"/>
        <w:spacing w:line="240" w:lineRule="auto"/>
        <w:ind w:firstLine="0"/>
        <w:rPr>
          <w:rFonts w:ascii="Times New Roman" w:hAnsi="Times New Roman"/>
          <w:sz w:val="24"/>
          <w:szCs w:val="24"/>
          <w:lang w:val="kk-KZ"/>
        </w:rPr>
      </w:pPr>
    </w:p>
    <w:p w:rsidR="004E4DD1" w:rsidRPr="00516E39" w:rsidRDefault="004E4DD1" w:rsidP="00516E39">
      <w:pPr>
        <w:spacing w:after="0" w:line="240" w:lineRule="auto"/>
        <w:ind w:firstLine="709"/>
        <w:rPr>
          <w:rFonts w:ascii="Times New Roman" w:hAnsi="Times New Roman" w:cs="Times New Roman"/>
          <w:b/>
          <w:sz w:val="24"/>
          <w:szCs w:val="24"/>
          <w:lang w:val="kk-KZ"/>
        </w:rPr>
      </w:pPr>
      <w:r w:rsidRPr="00516E39">
        <w:rPr>
          <w:rFonts w:ascii="Times New Roman" w:hAnsi="Times New Roman" w:cs="Times New Roman"/>
          <w:b/>
          <w:sz w:val="24"/>
          <w:szCs w:val="24"/>
          <w:lang w:val="kk-KZ"/>
        </w:rPr>
        <w:t>Әдебиеттер:</w:t>
      </w:r>
    </w:p>
    <w:p w:rsidR="00516E39" w:rsidRPr="00516E39" w:rsidRDefault="00516E39" w:rsidP="00516E39">
      <w:pPr>
        <w:spacing w:after="0" w:line="240" w:lineRule="auto"/>
        <w:ind w:firstLine="567"/>
        <w:jc w:val="both"/>
        <w:rPr>
          <w:rFonts w:ascii="Times New Roman" w:hAnsi="Times New Roman" w:cs="Times New Roman"/>
          <w:sz w:val="24"/>
          <w:szCs w:val="24"/>
          <w:shd w:val="clear" w:color="auto" w:fill="FFFFFF"/>
          <w:lang w:val="kk-KZ"/>
        </w:rPr>
      </w:pPr>
      <w:r w:rsidRPr="00516E39">
        <w:rPr>
          <w:rFonts w:ascii="Times New Roman" w:hAnsi="Times New Roman" w:cs="Times New Roman"/>
          <w:sz w:val="24"/>
          <w:szCs w:val="24"/>
          <w:shd w:val="clear" w:color="auto" w:fill="FFFFFF"/>
          <w:lang w:val="kk-KZ"/>
        </w:rPr>
        <w:t>1.  Кәсіпорын қызыметін </w:t>
      </w:r>
      <w:r w:rsidRPr="00516E39">
        <w:rPr>
          <w:rStyle w:val="bolighting"/>
          <w:rFonts w:ascii="Times New Roman" w:hAnsi="Times New Roman" w:cs="Times New Roman"/>
          <w:sz w:val="24"/>
          <w:szCs w:val="24"/>
          <w:shd w:val="clear" w:color="auto" w:fill="FFFFFF"/>
          <w:lang w:val="kk-KZ"/>
        </w:rPr>
        <w:t>экономикалық</w:t>
      </w:r>
      <w:r w:rsidRPr="00516E39">
        <w:rPr>
          <w:rFonts w:ascii="Times New Roman" w:hAnsi="Times New Roman" w:cs="Times New Roman"/>
          <w:sz w:val="24"/>
          <w:szCs w:val="24"/>
          <w:shd w:val="clear" w:color="auto" w:fill="FFFFFF"/>
          <w:lang w:val="kk-KZ"/>
        </w:rPr>
        <w:t> </w:t>
      </w:r>
      <w:r w:rsidRPr="00516E39">
        <w:rPr>
          <w:rStyle w:val="bolighting"/>
          <w:rFonts w:ascii="Times New Roman" w:hAnsi="Times New Roman" w:cs="Times New Roman"/>
          <w:sz w:val="24"/>
          <w:szCs w:val="24"/>
          <w:shd w:val="clear" w:color="auto" w:fill="FFFFFF"/>
          <w:lang w:val="kk-KZ"/>
        </w:rPr>
        <w:t>талдау</w:t>
      </w:r>
      <w:r w:rsidRPr="00516E39">
        <w:rPr>
          <w:rFonts w:ascii="Times New Roman" w:hAnsi="Times New Roman" w:cs="Times New Roman"/>
          <w:sz w:val="24"/>
          <w:szCs w:val="24"/>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516E39" w:rsidRPr="00516E39" w:rsidRDefault="00516E39" w:rsidP="00516E39">
      <w:pPr>
        <w:spacing w:after="0" w:line="240" w:lineRule="auto"/>
        <w:ind w:firstLine="567"/>
        <w:jc w:val="both"/>
        <w:rPr>
          <w:rFonts w:ascii="Times New Roman" w:hAnsi="Times New Roman" w:cs="Times New Roman"/>
          <w:sz w:val="24"/>
          <w:szCs w:val="24"/>
          <w:shd w:val="clear" w:color="auto" w:fill="FFFFFF"/>
          <w:lang w:val="kk-KZ"/>
        </w:rPr>
      </w:pPr>
      <w:r w:rsidRPr="00516E39">
        <w:rPr>
          <w:rFonts w:ascii="Times New Roman" w:hAnsi="Times New Roman" w:cs="Times New Roman"/>
          <w:sz w:val="24"/>
          <w:szCs w:val="24"/>
          <w:shd w:val="clear" w:color="auto" w:fill="FFFFFF"/>
          <w:lang w:val="kk-KZ"/>
        </w:rPr>
        <w:t xml:space="preserve">2. </w:t>
      </w:r>
      <w:r w:rsidRPr="00516E39">
        <w:rPr>
          <w:rStyle w:val="bolighting"/>
          <w:rFonts w:ascii="Times New Roman" w:hAnsi="Times New Roman" w:cs="Times New Roman"/>
          <w:sz w:val="24"/>
          <w:szCs w:val="24"/>
          <w:shd w:val="clear" w:color="auto" w:fill="FFFFFF"/>
          <w:lang w:val="kk-KZ"/>
        </w:rPr>
        <w:t>Экономикалық</w:t>
      </w:r>
      <w:r w:rsidRPr="00516E39">
        <w:rPr>
          <w:rFonts w:ascii="Times New Roman" w:hAnsi="Times New Roman" w:cs="Times New Roman"/>
          <w:sz w:val="24"/>
          <w:szCs w:val="24"/>
          <w:shd w:val="clear" w:color="auto" w:fill="FFFFFF"/>
          <w:lang w:val="kk-KZ"/>
        </w:rPr>
        <w:t> </w:t>
      </w:r>
      <w:r w:rsidRPr="00516E39">
        <w:rPr>
          <w:rStyle w:val="bolighting"/>
          <w:rFonts w:ascii="Times New Roman" w:hAnsi="Times New Roman" w:cs="Times New Roman"/>
          <w:sz w:val="24"/>
          <w:szCs w:val="24"/>
          <w:shd w:val="clear" w:color="auto" w:fill="FFFFFF"/>
          <w:lang w:val="kk-KZ"/>
        </w:rPr>
        <w:t>талдау</w:t>
      </w:r>
      <w:r w:rsidRPr="00516E39">
        <w:rPr>
          <w:rFonts w:ascii="Times New Roman" w:hAnsi="Times New Roman" w:cs="Times New Roman"/>
          <w:sz w:val="24"/>
          <w:szCs w:val="24"/>
          <w:shd w:val="clear" w:color="auto" w:fill="FFFFFF"/>
          <w:lang w:val="kk-KZ"/>
        </w:rPr>
        <w:t> теориясы: оқу құралы / Р. Е. Джаншанло, Ж. З. Оралбаева ; әл-Фараби атын. ҚазҰУ. - Алматы : Қазақ ун-ті, 2016. - 187, [1] б.</w:t>
      </w: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center"/>
        <w:rPr>
          <w:rFonts w:ascii="Times New Roman" w:hAnsi="Times New Roman" w:cs="Times New Roman"/>
          <w:sz w:val="24"/>
          <w:szCs w:val="24"/>
          <w:lang w:val="kk-KZ"/>
        </w:rPr>
      </w:pPr>
    </w:p>
    <w:p w:rsidR="004E4DD1" w:rsidRPr="00516E39" w:rsidRDefault="004E4DD1" w:rsidP="00516E39">
      <w:pPr>
        <w:tabs>
          <w:tab w:val="left" w:pos="0"/>
        </w:tabs>
        <w:spacing w:after="0" w:line="240" w:lineRule="auto"/>
        <w:jc w:val="both"/>
        <w:rPr>
          <w:rFonts w:ascii="Times New Roman" w:hAnsi="Times New Roman" w:cs="Times New Roman"/>
          <w:sz w:val="24"/>
          <w:szCs w:val="24"/>
          <w:lang w:val="kk-KZ"/>
        </w:rPr>
      </w:pPr>
    </w:p>
    <w:p w:rsidR="004E4DD1" w:rsidRPr="00516E39" w:rsidRDefault="004E4DD1" w:rsidP="00516E39">
      <w:pPr>
        <w:spacing w:after="0" w:line="240" w:lineRule="auto"/>
        <w:rPr>
          <w:rFonts w:ascii="Times New Roman" w:hAnsi="Times New Roman" w:cs="Times New Roman"/>
          <w:sz w:val="24"/>
          <w:szCs w:val="24"/>
          <w:lang w:val="kk-KZ"/>
        </w:rPr>
      </w:pPr>
    </w:p>
    <w:p w:rsidR="002719B9" w:rsidRPr="00516E39" w:rsidRDefault="002719B9" w:rsidP="00516E39">
      <w:pPr>
        <w:spacing w:after="0" w:line="240" w:lineRule="auto"/>
        <w:rPr>
          <w:rFonts w:ascii="Times New Roman" w:hAnsi="Times New Roman" w:cs="Times New Roman"/>
          <w:sz w:val="24"/>
          <w:szCs w:val="24"/>
          <w:lang w:val="kk-KZ"/>
        </w:rPr>
      </w:pPr>
    </w:p>
    <w:sectPr w:rsidR="002719B9" w:rsidRPr="00516E39"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4F1F"/>
    <w:multiLevelType w:val="hybridMultilevel"/>
    <w:tmpl w:val="1FB25230"/>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1D9E769D"/>
    <w:multiLevelType w:val="hybridMultilevel"/>
    <w:tmpl w:val="5B7AB8B8"/>
    <w:lvl w:ilvl="0" w:tplc="E3A6EFF8">
      <w:start w:val="1"/>
      <w:numFmt w:val="bullet"/>
      <w:lvlText w:val=""/>
      <w:lvlJc w:val="left"/>
      <w:pPr>
        <w:tabs>
          <w:tab w:val="num" w:pos="840"/>
        </w:tabs>
        <w:ind w:left="-60" w:firstLine="5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890C10"/>
    <w:multiLevelType w:val="hybridMultilevel"/>
    <w:tmpl w:val="43D25A58"/>
    <w:lvl w:ilvl="0" w:tplc="6B249D4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5205255"/>
    <w:multiLevelType w:val="hybridMultilevel"/>
    <w:tmpl w:val="763EAA3A"/>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352C1DCE"/>
    <w:multiLevelType w:val="hybridMultilevel"/>
    <w:tmpl w:val="4CEA2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754A95"/>
    <w:multiLevelType w:val="hybridMultilevel"/>
    <w:tmpl w:val="E0C202D2"/>
    <w:lvl w:ilvl="0" w:tplc="6B249D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D64D52"/>
    <w:multiLevelType w:val="hybridMultilevel"/>
    <w:tmpl w:val="62F279CC"/>
    <w:lvl w:ilvl="0" w:tplc="AC1E6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B92E1E"/>
    <w:multiLevelType w:val="hybridMultilevel"/>
    <w:tmpl w:val="7932E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D7CC7"/>
    <w:multiLevelType w:val="hybridMultilevel"/>
    <w:tmpl w:val="88E8C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735137"/>
    <w:multiLevelType w:val="hybridMultilevel"/>
    <w:tmpl w:val="FF96C7A6"/>
    <w:lvl w:ilvl="0" w:tplc="6B249D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EE0E0A"/>
    <w:multiLevelType w:val="hybridMultilevel"/>
    <w:tmpl w:val="D4B6F76A"/>
    <w:lvl w:ilvl="0" w:tplc="2D7C33EA">
      <w:start w:val="1"/>
      <w:numFmt w:val="decimal"/>
      <w:lvlText w:val="%1."/>
      <w:lvlJc w:val="left"/>
      <w:pPr>
        <w:tabs>
          <w:tab w:val="num" w:pos="750"/>
        </w:tabs>
        <w:ind w:left="75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AF33901"/>
    <w:multiLevelType w:val="hybridMultilevel"/>
    <w:tmpl w:val="1204701E"/>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739151BE"/>
    <w:multiLevelType w:val="hybridMultilevel"/>
    <w:tmpl w:val="3E64E294"/>
    <w:lvl w:ilvl="0" w:tplc="6B249D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104C20"/>
    <w:multiLevelType w:val="hybridMultilevel"/>
    <w:tmpl w:val="6B9A4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4"/>
  </w:num>
  <w:num w:numId="4">
    <w:abstractNumId w:val="8"/>
  </w:num>
  <w:num w:numId="5">
    <w:abstractNumId w:val="3"/>
  </w:num>
  <w:num w:numId="6">
    <w:abstractNumId w:val="11"/>
  </w:num>
  <w:num w:numId="7">
    <w:abstractNumId w:val="0"/>
  </w:num>
  <w:num w:numId="8">
    <w:abstractNumId w:val="9"/>
  </w:num>
  <w:num w:numId="9">
    <w:abstractNumId w:val="12"/>
  </w:num>
  <w:num w:numId="10">
    <w:abstractNumId w:val="5"/>
  </w:num>
  <w:num w:numId="11">
    <w:abstractNumId w:val="2"/>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4DD1"/>
    <w:rsid w:val="000C0222"/>
    <w:rsid w:val="00140ADE"/>
    <w:rsid w:val="001D4558"/>
    <w:rsid w:val="002719B9"/>
    <w:rsid w:val="004E4DD1"/>
    <w:rsid w:val="00516E39"/>
    <w:rsid w:val="009C7580"/>
    <w:rsid w:val="00AE6431"/>
    <w:rsid w:val="00B01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E4DD1"/>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3">
    <w:name w:val="Body Text 3"/>
    <w:basedOn w:val="a"/>
    <w:link w:val="30"/>
    <w:unhideWhenUsed/>
    <w:rsid w:val="004E4DD1"/>
    <w:pPr>
      <w:spacing w:after="120" w:line="240" w:lineRule="auto"/>
      <w:jc w:val="both"/>
    </w:pPr>
    <w:rPr>
      <w:rFonts w:ascii="Calibri" w:eastAsia="Calibri" w:hAnsi="Calibri" w:cs="Times New Roman"/>
      <w:sz w:val="16"/>
      <w:szCs w:val="16"/>
    </w:rPr>
  </w:style>
  <w:style w:type="character" w:customStyle="1" w:styleId="30">
    <w:name w:val="Основной текст 3 Знак"/>
    <w:basedOn w:val="a0"/>
    <w:link w:val="3"/>
    <w:rsid w:val="004E4DD1"/>
    <w:rPr>
      <w:rFonts w:ascii="Calibri" w:eastAsia="Calibri" w:hAnsi="Calibri" w:cs="Times New Roman"/>
      <w:sz w:val="16"/>
      <w:szCs w:val="16"/>
    </w:rPr>
  </w:style>
  <w:style w:type="character" w:customStyle="1" w:styleId="shorttext">
    <w:name w:val="short_text"/>
    <w:rsid w:val="004E4DD1"/>
    <w:rPr>
      <w:rFonts w:cs="Times New Roman"/>
    </w:rPr>
  </w:style>
  <w:style w:type="paragraph" w:styleId="a3">
    <w:name w:val="List Paragraph"/>
    <w:aliases w:val="без абзаца,маркированный,ПАРАГРАФ,List Paragraph"/>
    <w:basedOn w:val="a"/>
    <w:link w:val="a4"/>
    <w:uiPriority w:val="34"/>
    <w:qFormat/>
    <w:rsid w:val="004E4DD1"/>
    <w:pPr>
      <w:ind w:left="720"/>
      <w:contextualSpacing/>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E4DD1"/>
    <w:rPr>
      <w:rFonts w:ascii="Calibri" w:eastAsia="Calibri" w:hAnsi="Calibri" w:cs="Times New Roman"/>
    </w:rPr>
  </w:style>
  <w:style w:type="character" w:customStyle="1" w:styleId="apple-converted-space">
    <w:name w:val="apple-converted-space"/>
    <w:rsid w:val="004E4DD1"/>
    <w:rPr>
      <w:rFonts w:cs="Times New Roman"/>
    </w:rPr>
  </w:style>
  <w:style w:type="character" w:customStyle="1" w:styleId="s3">
    <w:name w:val="s3"/>
    <w:rsid w:val="004E4DD1"/>
  </w:style>
  <w:style w:type="character" w:customStyle="1" w:styleId="j21">
    <w:name w:val="j21"/>
    <w:rsid w:val="004E4DD1"/>
  </w:style>
  <w:style w:type="character" w:customStyle="1" w:styleId="bolighting">
    <w:name w:val="bo_lighting"/>
    <w:rsid w:val="004E4D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1291</Words>
  <Characters>7363</Characters>
  <Application>Microsoft Office Word</Application>
  <DocSecurity>0</DocSecurity>
  <Lines>61</Lines>
  <Paragraphs>17</Paragraphs>
  <ScaleCrop>false</ScaleCrop>
  <Company>Grizli777</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2021-10-11T17:48:00Z</dcterms:created>
  <dcterms:modified xsi:type="dcterms:W3CDTF">2021-10-11T17:58:00Z</dcterms:modified>
</cp:coreProperties>
</file>